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167005</wp:posOffset>
            </wp:positionV>
            <wp:extent cx="3273425" cy="1668145"/>
            <wp:effectExtent l="0" t="0" r="3175" b="8255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N0</w:t>
      </w:r>
      <w:r>
        <w:rPr>
          <w:rFonts w:hint="eastAsia"/>
          <w:lang w:eastAsia="zh-CN"/>
        </w:rPr>
        <w:t>846</w:t>
      </w:r>
      <w:r>
        <w:t xml:space="preserve"> 中文名称：</w:t>
      </w:r>
      <w:r>
        <w:rPr>
          <w:rFonts w:hint="eastAsia"/>
        </w:rPr>
        <w:t>(R 型)人参皂苷 Rg2</w:t>
      </w:r>
      <w:bookmarkStart w:id="2" w:name="_GoBack"/>
      <w:bookmarkEnd w:id="2"/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Ginsenoside Ro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34367-04-9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C48H76O19</w:t>
      </w:r>
      <w:r>
        <w:t xml:space="preserve"> 分子量 (M. W.): </w:t>
      </w:r>
      <w:r>
        <w:rPr>
          <w:rFonts w:hint="eastAsia"/>
        </w:rPr>
        <w:t>957.117</w:t>
      </w:r>
    </w:p>
    <w:p>
      <w:pPr>
        <w:pStyle w:val="3"/>
        <w:spacing w:before="12"/>
        <w:ind w:left="116" w:right="468"/>
      </w:pPr>
      <w:r>
        <w:t>批号 (Batch No.): 12070</w:t>
      </w:r>
      <w:r>
        <w:rPr>
          <w:rFonts w:hint="eastAsia"/>
          <w:lang w:eastAsia="zh-CN"/>
        </w:rPr>
        <w:t>846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rPr>
          <w:lang w:eastAsia="zh-CN"/>
        </w:rPr>
        <w:drawing>
          <wp:inline distT="0" distB="0" distL="114300" distR="114300">
            <wp:extent cx="6232525" cy="4996180"/>
            <wp:effectExtent l="0" t="0" r="15875" b="139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色谱柱（Column）：Hypersil ODS-2 250*4.6mm 5μm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phase):乙腈：0.1%磷酸溶液=32:68（Acetonitrile: 0.1%phosphoric acid solution = 32:68）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mode）：203nm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rPr>
          <w:lang w:eastAsia="zh-CN"/>
        </w:rPr>
        <w:drawing>
          <wp:inline distT="0" distB="0" distL="114300" distR="114300">
            <wp:extent cx="6120765" cy="5680710"/>
            <wp:effectExtent l="0" t="0" r="13335" b="152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6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rPr>
          <w:lang w:eastAsia="zh-CN"/>
        </w:rPr>
        <w:drawing>
          <wp:inline distT="0" distB="0" distL="114300" distR="114300">
            <wp:extent cx="6484620" cy="6229985"/>
            <wp:effectExtent l="0" t="0" r="11430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6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widowControl/>
        <w:rPr>
          <w:rFonts w:ascii="Times New Roman" w:eastAsia="Times New Roman"/>
          <w:color w:val="252525"/>
          <w:sz w:val="17"/>
        </w:rPr>
      </w:pPr>
      <w:r>
        <w:rPr>
          <w:lang w:eastAsia="zh-CN"/>
        </w:rPr>
        <w:drawing>
          <wp:inline distT="0" distB="0" distL="114300" distR="114300">
            <wp:extent cx="6118860" cy="8377555"/>
            <wp:effectExtent l="0" t="0" r="15240" b="444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73C4453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1122</Characters>
  <Lines>10</Lines>
  <Paragraphs>2</Paragraphs>
  <TotalTime>6</TotalTime>
  <ScaleCrop>false</ScaleCrop>
  <LinksUpToDate>false</LinksUpToDate>
  <CharactersWithSpaces>1301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2022-05-05T06:23:30Z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701AD21B58AA4520842361EBE3254874</vt:lpwstr>
  </property>
</Properties>
</file>